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ED" w:rsidRDefault="000243ED" w:rsidP="000243ED">
      <w:pPr>
        <w:rPr>
          <w:rFonts w:ascii="Times New Roman" w:eastAsia="Times New Roman" w:hAnsi="Times New Roman" w:cs="Times New Roman"/>
          <w:color w:val="333333"/>
          <w:sz w:val="36"/>
          <w:szCs w:val="36"/>
          <w:lang w:eastAsia="tr-TR"/>
        </w:rPr>
      </w:pPr>
      <w:r>
        <w:rPr>
          <w:noProof/>
          <w:lang w:eastAsia="tr-TR"/>
        </w:rPr>
        <w:drawing>
          <wp:inline distT="0" distB="0" distL="0" distR="0" wp14:anchorId="413B7CDA" wp14:editId="2231813A">
            <wp:extent cx="5760720" cy="621660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trmenu1024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62" r="60317" b="18240"/>
                    <a:stretch/>
                  </pic:blipFill>
                  <pic:spPr bwMode="auto">
                    <a:xfrm>
                      <a:off x="0" y="0"/>
                      <a:ext cx="5760720" cy="62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7F4" w:rsidRPr="003407F4" w:rsidRDefault="0036165C" w:rsidP="003407F4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tr-TR"/>
        </w:rPr>
        <w:t xml:space="preserve">Bildiri </w:t>
      </w:r>
      <w:r w:rsidR="003407F4" w:rsidRPr="003407F4">
        <w:rPr>
          <w:rFonts w:ascii="Times New Roman" w:eastAsia="Times New Roman" w:hAnsi="Times New Roman" w:cs="Times New Roman"/>
          <w:color w:val="333333"/>
          <w:sz w:val="36"/>
          <w:szCs w:val="36"/>
          <w:lang w:eastAsia="tr-TR"/>
        </w:rPr>
        <w:t>Yazım Kuralları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Bildiri Başlığı: Times New Roman, 14 Punto (kalın)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İngilizce bildiri başlığı Times New Roman 12 Punto (kalın), Tümü Büyük, Ortalı Şekilde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Yazar/Yazarlar: Unvan, Adı Soyadı (kalın) (İsim: Yalnızca İlk harf büyük harf olacak. Soyadı: Tüm harfler büyük olacak)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Kurum Bilgisi ve İletişim: Yazar/yazarlar kurum bilgisi, e-mail adresi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Yazı tipi ve karakteri: Times New Roman,12 punto.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Kenar Boşlukları: Üst, alt, sol ve sağ kenar boşluklar: 2,5 cm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Paragraf ve Satır Aralığı: Önce: 0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nk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Sonra: 6nk, Satır Aralığı: Tek satır aralığı, paragraf başlangıcı sola dayalı.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Kaynakça: Bildiri tam metni sonuna yazar soyadına göre kaynakça eklenmelidir.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Özet Metin: Times New Roman,12 punto, Önce 0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nk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, sonra 6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nk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tek satır aralığı, girinti sola yaslı, en az 100, en fazla 300 kelime olmalıdır.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Tam Metin Boyutu: Bildiri tam metin 25 sayfayı geçmemelidir.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Bildiri tam metinlerin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word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formatında gönderilmesi gerekir.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Sempozyuma gönderilen çalışmalar daha önce yayınlanmamış ya da yayınlanmak üzere başka bir kongre, dergi vb. yere gönderilmemiş olmalıdır. Tam metin olarak seçilecek olanların özgün </w:t>
      </w:r>
      <w:bookmarkStart w:id="0" w:name="_GoBack"/>
      <w:bookmarkEnd w:id="0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çalışmalardan oluşması gerekir.</w:t>
      </w:r>
    </w:p>
    <w:p w:rsidR="003407F4" w:rsidRPr="003407F4" w:rsidRDefault="003407F4" w:rsidP="00340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Paragraf geçişlerinde satır atlanmamalıdır.</w:t>
      </w:r>
    </w:p>
    <w:p w:rsidR="003407F4" w:rsidRPr="003407F4" w:rsidRDefault="003407F4" w:rsidP="003407F4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36"/>
          <w:szCs w:val="36"/>
          <w:lang w:eastAsia="tr-TR"/>
        </w:rPr>
        <w:t>Kaynakça Gösterimi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KİTAPLAR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1) Tek yazarlı kitap: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Özipek, B</w:t>
      </w:r>
      <w:proofErr w:type="gram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.,</w:t>
      </w:r>
      <w:proofErr w:type="gram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B. (2017). Muhafazakârlık (Akıl, Toplum, Siyaset). Ankara: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Liberte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Gayın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Grubu.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(Özdemir, 2017: 44)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2) İki yazarlı kitap: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Kara, S. ve Aydemir, O. (2014). Finans Matematiği İçin Püf Noktalar. Ankara: ABC Yayınları.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(Kara ve Aydemir, 2014: 112)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3) İkiden çok yazarlı kitap: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Koçyiğit, M</w:t>
      </w:r>
      <w:proofErr w:type="gram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.,</w:t>
      </w:r>
      <w:proofErr w:type="gram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Tekel, E., ve Karadağ, E. (2018). Eğitimde Ahlâk ve Etik. Ankara: Nobel Akademik Yayıncılık.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İlk atıfta tüm yazarlara yer verilir, daha sonraki atıflar (Koçyiğit vd</w:t>
      </w:r>
      <w:proofErr w:type="gram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.,</w:t>
      </w:r>
      <w:proofErr w:type="gram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2018: 286) şeklinde devam eder.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4) Editörlü kitap: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Demir, Ş. ve Sesli, M. (2022). Diyarbakır: Şehirde Siyasetten, Siyasetin Şehrine. Bulut, M. (Editör), Diyarbakır’ın Portresi, 1. Baskı, (s. 99-117). Ankara: Detay Yayıncılık.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(Demir ve Sesli, 2022: 105).</w:t>
      </w:r>
    </w:p>
    <w:p w:rsidR="003407F4" w:rsidRPr="003407F4" w:rsidRDefault="003407F4" w:rsidP="00340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br/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KİTAPTA BÖLÜM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lastRenderedPageBreak/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Keleş, Y. (2015). İnsan Kaynakları Yönetiminin Tarihi Gelişimi. E. Pelit (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Ed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), Turizm İşletmelerinde İnsan Kaynakları Yönetimi içinde (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ss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 17-43). Ankara: Grafiker Yay.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(Keleş, 2015: 10)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MAKALELER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1) Tek yazarlı makale: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Berndt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, T. J. (2002).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Friendship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Qualityand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Social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Development.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Current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Directions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in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Psychological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Science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11(4), 7-10.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Berndt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2002: 9)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2) İki yazarlı makale: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Wegener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, D. T. &amp;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Petty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, R. E. (1994).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Mood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Management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Across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Affective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States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: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The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Hedonic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Contingency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Hypothesis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Journal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Personalityand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Social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Psychology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66 (3), 1034-1048.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Wegener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&amp;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Petty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1994: 1040-1041)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3) Aynı yazara ait birden fazlar eser: Aynı yazarın aynı yılda yayınlanmış birden fazla eseri makalede kullanılmışsa eserler a, b, c, şeklinde sıralamaya tabi tutulur.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Gregory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, A.W. &amp;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Hansen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, B. E. (1996a).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Residual-based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Tests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For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Cointegration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in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Models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With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Regime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Shifts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Journal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Econometrics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70, 1-26.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Gregory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&amp;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Hansen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1996a: 22)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Gregory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, A. W. ve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Hansen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, B. E. (1996b).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Tests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For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Cointegration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in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Models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With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Regimeand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Trend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Shifts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. Oxford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Bulletin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Economicsand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Statistics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58 (3), 555 – 559.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Gregory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&amp;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Hansen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1996b: 198)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ÇEVİRİ ESERLER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Gujarati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D.N. (2011). Temel Ekonometri (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Şenesen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ve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Şenesen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Çev.). İstanbul: Literatür.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Gujarati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, 2011: 120)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TEZLER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 Koçyiğit, M. (2011). Üniversite Öğrencilerinin </w:t>
      </w:r>
      <w:proofErr w:type="spell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Nedensel</w:t>
      </w:r>
      <w:proofErr w:type="spell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Yüklemeleri ve Öğrenme Stilleri, (Yayımlanmamış yüksek lisans tezi). Afyon Kocatepe Üniversitesi, Sosyal Bilimler Enstitüsü, Afyonkarahisar.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(Koçyiğit, 2011: 75)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YAZARI BELLİ OLMAYAN RESMİ, ÖZEL YAYINLAR, RAPORLAR Vb.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MEB. (2012). İlköğretim Fen ve Teknoloji Ders Kitabı. Ankara: Devlet Kitapları Müdürlüğü.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(MEB, 2012: 65).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SEMPOZYUM, KONGRE vb. TOPLANTILARDA SUNULAN BİLDİRİ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Ulu, M</w:t>
      </w:r>
      <w:proofErr w:type="gramStart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.,</w:t>
      </w:r>
      <w:proofErr w:type="gramEnd"/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 xml:space="preserve"> ve Peker, M. (2008). Sınıf Öğretmeni, Öğretmen Adayı ve 5. Sınıf Öğrencilerinin Problem Çözme Stratejilerinin Karşılaştırılması. VIII. Ulusal Fen Bilimleri ve Matematik Eğitimi Kongresi, Abant İzzet Baysal Üniversitesi, Bolu.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İNTERNET KAYNAKLARI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Kaynakçada: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Türkiye Cumhuriyet Merkez Bankası (2014). Enflasyon raporu 2013-IV. http://www.tcmb.gov.tr (Erişim Tarihi: 10.02.2022).</w:t>
      </w:r>
    </w:p>
    <w:p w:rsidR="003407F4" w:rsidRPr="003407F4" w:rsidRDefault="003407F4" w:rsidP="003407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tr-TR"/>
        </w:rPr>
        <w:t>Metin içinde:</w:t>
      </w:r>
      <w:r w:rsidRPr="003407F4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(TCMB, 2022)</w:t>
      </w:r>
    </w:p>
    <w:p w:rsidR="00FE0C55" w:rsidRPr="00A9027E" w:rsidRDefault="00FE0C55">
      <w:pPr>
        <w:rPr>
          <w:rFonts w:ascii="Times New Roman" w:hAnsi="Times New Roman" w:cs="Times New Roman"/>
        </w:rPr>
      </w:pPr>
    </w:p>
    <w:sectPr w:rsidR="00FE0C55" w:rsidRPr="00A9027E" w:rsidSect="000243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1F" w:rsidRDefault="00C5011F" w:rsidP="003407F4">
      <w:pPr>
        <w:spacing w:after="0" w:line="240" w:lineRule="auto"/>
      </w:pPr>
      <w:r>
        <w:separator/>
      </w:r>
    </w:p>
  </w:endnote>
  <w:endnote w:type="continuationSeparator" w:id="0">
    <w:p w:rsidR="00C5011F" w:rsidRDefault="00C5011F" w:rsidP="0034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1F" w:rsidRDefault="00C5011F" w:rsidP="003407F4">
      <w:pPr>
        <w:spacing w:after="0" w:line="240" w:lineRule="auto"/>
      </w:pPr>
      <w:r>
        <w:separator/>
      </w:r>
    </w:p>
  </w:footnote>
  <w:footnote w:type="continuationSeparator" w:id="0">
    <w:p w:rsidR="00C5011F" w:rsidRDefault="00C5011F" w:rsidP="00340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13179"/>
    <w:multiLevelType w:val="multilevel"/>
    <w:tmpl w:val="5DE2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12"/>
    <w:rsid w:val="000243ED"/>
    <w:rsid w:val="00112C12"/>
    <w:rsid w:val="003407F4"/>
    <w:rsid w:val="0036165C"/>
    <w:rsid w:val="00597457"/>
    <w:rsid w:val="00A9027E"/>
    <w:rsid w:val="00C5011F"/>
    <w:rsid w:val="00C6275F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B4AE"/>
  <w15:chartTrackingRefBased/>
  <w15:docId w15:val="{AE4D2C5B-ABB8-48D6-BB22-0065650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40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407F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07F4"/>
  </w:style>
  <w:style w:type="paragraph" w:styleId="AltBilgi">
    <w:name w:val="footer"/>
    <w:basedOn w:val="Normal"/>
    <w:link w:val="AltBilgiChar"/>
    <w:uiPriority w:val="99"/>
    <w:unhideWhenUsed/>
    <w:rsid w:val="003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0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6</cp:revision>
  <dcterms:created xsi:type="dcterms:W3CDTF">2025-12-01T11:11:00Z</dcterms:created>
  <dcterms:modified xsi:type="dcterms:W3CDTF">2025-12-01T11:30:00Z</dcterms:modified>
</cp:coreProperties>
</file>